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Goal Planner </w:t>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Step 1: What is your main goal?</w:t>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is the big picture, like completing an essay or learning a new skill. </w:t>
      </w:r>
    </w:p>
    <w:p w:rsidR="00000000" w:rsidDel="00000000" w:rsidP="00000000" w:rsidRDefault="00000000" w:rsidRPr="00000000" w14:paraId="00000007">
      <w:pPr>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Step 2: Breaking it into smaller steps </w:t>
      </w:r>
    </w:p>
    <w:p w:rsidR="00000000" w:rsidDel="00000000" w:rsidP="00000000" w:rsidRDefault="00000000" w:rsidRPr="00000000" w14:paraId="00000011">
      <w:pPr>
        <w:rPr>
          <w:b w:val="1"/>
          <w:sz w:val="28"/>
          <w:szCs w:val="28"/>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you’re not sure where to start, just focus on the very next thing that needs doing. These little goals should help you progress towards your main goal. Try not to make your goals too easy or too hard – they should be just about difficult enough to keep you interested, but not so difficult that they put you off. </w:t>
      </w:r>
    </w:p>
    <w:p w:rsidR="00000000" w:rsidDel="00000000" w:rsidP="00000000" w:rsidRDefault="00000000" w:rsidRPr="00000000" w14:paraId="00000013">
      <w:pPr>
        <w:rPr/>
      </w:pP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Step 3: Make them SMART</w:t>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Try and make each of your goals SMART (Specific, Measurable, Achievable, Relevant and Time-bound). </w:t>
      </w:r>
    </w:p>
    <w:p w:rsidR="00000000" w:rsidDel="00000000" w:rsidP="00000000" w:rsidRDefault="00000000" w:rsidRPr="00000000" w14:paraId="00000023">
      <w:pPr>
        <w:rPr/>
      </w:pPr>
      <w:r w:rsidDel="00000000" w:rsidR="00000000" w:rsidRPr="00000000">
        <w:rPr>
          <w:rtl w:val="0"/>
        </w:rPr>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827"/>
        <w:gridCol w:w="4536"/>
        <w:tblGridChange w:id="0">
          <w:tblGrid>
            <w:gridCol w:w="704"/>
            <w:gridCol w:w="3827"/>
            <w:gridCol w:w="4536"/>
          </w:tblGrid>
        </w:tblGridChange>
      </w:tblGrid>
      <w:tr>
        <w:trPr>
          <w:cantSplit w:val="0"/>
          <w:tblHeader w:val="0"/>
        </w:trPr>
        <w:tc>
          <w:tcPr/>
          <w:p w:rsidR="00000000" w:rsidDel="00000000" w:rsidP="00000000" w:rsidRDefault="00000000" w:rsidRPr="00000000" w14:paraId="00000024">
            <w:pPr>
              <w:spacing w:after="240" w:before="240" w:lineRule="auto"/>
              <w:jc w:val="center"/>
              <w:rPr>
                <w:b w:val="1"/>
              </w:rPr>
            </w:pPr>
            <w:r w:rsidDel="00000000" w:rsidR="00000000" w:rsidRPr="00000000">
              <w:rPr>
                <w:b w:val="1"/>
                <w:rtl w:val="0"/>
              </w:rPr>
              <w:t xml:space="preserve">S</w:t>
            </w:r>
          </w:p>
        </w:tc>
        <w:tc>
          <w:tcPr/>
          <w:p w:rsidR="00000000" w:rsidDel="00000000" w:rsidP="00000000" w:rsidRDefault="00000000" w:rsidRPr="00000000" w14:paraId="00000025">
            <w:pPr>
              <w:spacing w:after="240" w:before="240" w:lineRule="auto"/>
              <w:rPr/>
            </w:pPr>
            <w:r w:rsidDel="00000000" w:rsidR="00000000" w:rsidRPr="00000000">
              <w:rPr>
                <w:rtl w:val="0"/>
              </w:rPr>
            </w:r>
          </w:p>
        </w:tc>
        <w:tc>
          <w:tcPr/>
          <w:p w:rsidR="00000000" w:rsidDel="00000000" w:rsidP="00000000" w:rsidRDefault="00000000" w:rsidRPr="00000000" w14:paraId="00000026">
            <w:pPr>
              <w:spacing w:after="240"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240" w:before="240" w:lineRule="auto"/>
              <w:jc w:val="center"/>
              <w:rPr>
                <w:b w:val="1"/>
              </w:rPr>
            </w:pPr>
            <w:r w:rsidDel="00000000" w:rsidR="00000000" w:rsidRPr="00000000">
              <w:rPr>
                <w:b w:val="1"/>
                <w:rtl w:val="0"/>
              </w:rPr>
              <w:t xml:space="preserve">M</w:t>
            </w:r>
          </w:p>
        </w:tc>
        <w:tc>
          <w:tcPr/>
          <w:p w:rsidR="00000000" w:rsidDel="00000000" w:rsidP="00000000" w:rsidRDefault="00000000" w:rsidRPr="00000000" w14:paraId="00000028">
            <w:pPr>
              <w:spacing w:after="240" w:before="240" w:lineRule="auto"/>
              <w:rPr/>
            </w:pPr>
            <w:r w:rsidDel="00000000" w:rsidR="00000000" w:rsidRPr="00000000">
              <w:rPr>
                <w:rtl w:val="0"/>
              </w:rPr>
            </w:r>
          </w:p>
        </w:tc>
        <w:tc>
          <w:tcPr/>
          <w:p w:rsidR="00000000" w:rsidDel="00000000" w:rsidP="00000000" w:rsidRDefault="00000000" w:rsidRPr="00000000" w14:paraId="00000029">
            <w:pPr>
              <w:spacing w:after="240"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after="240" w:befor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02B">
            <w:pPr>
              <w:spacing w:after="240" w:before="240" w:lineRule="auto"/>
              <w:rPr/>
            </w:pPr>
            <w:r w:rsidDel="00000000" w:rsidR="00000000" w:rsidRPr="00000000">
              <w:rPr>
                <w:rtl w:val="0"/>
              </w:rPr>
            </w:r>
          </w:p>
        </w:tc>
        <w:tc>
          <w:tcPr/>
          <w:p w:rsidR="00000000" w:rsidDel="00000000" w:rsidP="00000000" w:rsidRDefault="00000000" w:rsidRPr="00000000" w14:paraId="0000002C">
            <w:pPr>
              <w:spacing w:after="240"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240" w:before="240" w:lineRule="auto"/>
              <w:jc w:val="center"/>
              <w:rPr>
                <w:b w:val="1"/>
              </w:rPr>
            </w:pPr>
            <w:r w:rsidDel="00000000" w:rsidR="00000000" w:rsidRPr="00000000">
              <w:rPr>
                <w:b w:val="1"/>
                <w:rtl w:val="0"/>
              </w:rPr>
              <w:t xml:space="preserve">R</w:t>
            </w:r>
          </w:p>
        </w:tc>
        <w:tc>
          <w:tcPr/>
          <w:p w:rsidR="00000000" w:rsidDel="00000000" w:rsidP="00000000" w:rsidRDefault="00000000" w:rsidRPr="00000000" w14:paraId="0000002E">
            <w:pPr>
              <w:spacing w:after="240" w:before="240" w:lineRule="auto"/>
              <w:rPr/>
            </w:pPr>
            <w:r w:rsidDel="00000000" w:rsidR="00000000" w:rsidRPr="00000000">
              <w:rPr>
                <w:rtl w:val="0"/>
              </w:rPr>
            </w:r>
          </w:p>
        </w:tc>
        <w:tc>
          <w:tcPr/>
          <w:p w:rsidR="00000000" w:rsidDel="00000000" w:rsidP="00000000" w:rsidRDefault="00000000" w:rsidRPr="00000000" w14:paraId="0000002F">
            <w:pPr>
              <w:spacing w:after="240"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after="240" w:before="240" w:lineRule="auto"/>
              <w:jc w:val="center"/>
              <w:rPr>
                <w:b w:val="1"/>
              </w:rPr>
            </w:pPr>
            <w:r w:rsidDel="00000000" w:rsidR="00000000" w:rsidRPr="00000000">
              <w:rPr>
                <w:b w:val="1"/>
                <w:rtl w:val="0"/>
              </w:rPr>
              <w:t xml:space="preserve">T</w:t>
            </w:r>
          </w:p>
        </w:tc>
        <w:tc>
          <w:tcPr/>
          <w:p w:rsidR="00000000" w:rsidDel="00000000" w:rsidP="00000000" w:rsidRDefault="00000000" w:rsidRPr="00000000" w14:paraId="00000031">
            <w:pPr>
              <w:spacing w:after="240" w:before="240" w:lineRule="auto"/>
              <w:rPr/>
            </w:pPr>
            <w:r w:rsidDel="00000000" w:rsidR="00000000" w:rsidRPr="00000000">
              <w:rPr>
                <w:rtl w:val="0"/>
              </w:rPr>
            </w:r>
          </w:p>
        </w:tc>
        <w:tc>
          <w:tcPr/>
          <w:p w:rsidR="00000000" w:rsidDel="00000000" w:rsidP="00000000" w:rsidRDefault="00000000" w:rsidRPr="00000000" w14:paraId="00000032">
            <w:pPr>
              <w:spacing w:after="240" w:before="240" w:lineRule="auto"/>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bl>
      <w:tblPr>
        <w:tblStyle w:val="Table4"/>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827"/>
        <w:gridCol w:w="4536"/>
        <w:tblGridChange w:id="0">
          <w:tblGrid>
            <w:gridCol w:w="704"/>
            <w:gridCol w:w="3827"/>
            <w:gridCol w:w="4536"/>
          </w:tblGrid>
        </w:tblGridChange>
      </w:tblGrid>
      <w:tr>
        <w:trPr>
          <w:cantSplit w:val="0"/>
          <w:tblHeader w:val="0"/>
        </w:trPr>
        <w:tc>
          <w:tcPr/>
          <w:p w:rsidR="00000000" w:rsidDel="00000000" w:rsidP="00000000" w:rsidRDefault="00000000" w:rsidRPr="00000000" w14:paraId="00000035">
            <w:pPr>
              <w:spacing w:after="240" w:before="240" w:lineRule="auto"/>
              <w:jc w:val="center"/>
              <w:rPr>
                <w:b w:val="1"/>
              </w:rPr>
            </w:pPr>
            <w:r w:rsidDel="00000000" w:rsidR="00000000" w:rsidRPr="00000000">
              <w:rPr>
                <w:b w:val="1"/>
                <w:rtl w:val="0"/>
              </w:rPr>
              <w:t xml:space="preserve">S</w:t>
            </w:r>
          </w:p>
        </w:tc>
        <w:tc>
          <w:tcPr/>
          <w:p w:rsidR="00000000" w:rsidDel="00000000" w:rsidP="00000000" w:rsidRDefault="00000000" w:rsidRPr="00000000" w14:paraId="00000036">
            <w:pPr>
              <w:spacing w:after="240" w:before="240" w:lineRule="auto"/>
              <w:rPr/>
            </w:pPr>
            <w:r w:rsidDel="00000000" w:rsidR="00000000" w:rsidRPr="00000000">
              <w:rPr>
                <w:rtl w:val="0"/>
              </w:rPr>
            </w:r>
          </w:p>
        </w:tc>
        <w:tc>
          <w:tcPr/>
          <w:p w:rsidR="00000000" w:rsidDel="00000000" w:rsidP="00000000" w:rsidRDefault="00000000" w:rsidRPr="00000000" w14:paraId="00000037">
            <w:pPr>
              <w:spacing w:after="240"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240" w:before="240" w:lineRule="auto"/>
              <w:jc w:val="center"/>
              <w:rPr>
                <w:b w:val="1"/>
              </w:rPr>
            </w:pPr>
            <w:r w:rsidDel="00000000" w:rsidR="00000000" w:rsidRPr="00000000">
              <w:rPr>
                <w:b w:val="1"/>
                <w:rtl w:val="0"/>
              </w:rPr>
              <w:t xml:space="preserve">M</w:t>
            </w:r>
          </w:p>
        </w:tc>
        <w:tc>
          <w:tcPr/>
          <w:p w:rsidR="00000000" w:rsidDel="00000000" w:rsidP="00000000" w:rsidRDefault="00000000" w:rsidRPr="00000000" w14:paraId="00000039">
            <w:pPr>
              <w:spacing w:after="240" w:before="240" w:lineRule="auto"/>
              <w:rPr/>
            </w:pPr>
            <w:r w:rsidDel="00000000" w:rsidR="00000000" w:rsidRPr="00000000">
              <w:rPr>
                <w:rtl w:val="0"/>
              </w:rPr>
            </w:r>
          </w:p>
        </w:tc>
        <w:tc>
          <w:tcPr/>
          <w:p w:rsidR="00000000" w:rsidDel="00000000" w:rsidP="00000000" w:rsidRDefault="00000000" w:rsidRPr="00000000" w14:paraId="0000003A">
            <w:pPr>
              <w:spacing w:after="240"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240" w:befor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03C">
            <w:pPr>
              <w:spacing w:after="240" w:before="240" w:lineRule="auto"/>
              <w:rPr/>
            </w:pPr>
            <w:r w:rsidDel="00000000" w:rsidR="00000000" w:rsidRPr="00000000">
              <w:rPr>
                <w:rtl w:val="0"/>
              </w:rPr>
            </w:r>
          </w:p>
        </w:tc>
        <w:tc>
          <w:tcPr/>
          <w:p w:rsidR="00000000" w:rsidDel="00000000" w:rsidP="00000000" w:rsidRDefault="00000000" w:rsidRPr="00000000" w14:paraId="0000003D">
            <w:pPr>
              <w:spacing w:after="240"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after="240" w:before="240" w:lineRule="auto"/>
              <w:jc w:val="center"/>
              <w:rPr>
                <w:b w:val="1"/>
              </w:rPr>
            </w:pPr>
            <w:r w:rsidDel="00000000" w:rsidR="00000000" w:rsidRPr="00000000">
              <w:rPr>
                <w:b w:val="1"/>
                <w:rtl w:val="0"/>
              </w:rPr>
              <w:t xml:space="preserve">R</w:t>
            </w:r>
          </w:p>
        </w:tc>
        <w:tc>
          <w:tcPr/>
          <w:p w:rsidR="00000000" w:rsidDel="00000000" w:rsidP="00000000" w:rsidRDefault="00000000" w:rsidRPr="00000000" w14:paraId="0000003F">
            <w:pPr>
              <w:spacing w:after="240" w:before="240" w:lineRule="auto"/>
              <w:rPr/>
            </w:pPr>
            <w:r w:rsidDel="00000000" w:rsidR="00000000" w:rsidRPr="00000000">
              <w:rPr>
                <w:rtl w:val="0"/>
              </w:rPr>
            </w:r>
          </w:p>
        </w:tc>
        <w:tc>
          <w:tcPr/>
          <w:p w:rsidR="00000000" w:rsidDel="00000000" w:rsidP="00000000" w:rsidRDefault="00000000" w:rsidRPr="00000000" w14:paraId="00000040">
            <w:pPr>
              <w:spacing w:after="240" w:befor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240" w:before="240" w:lineRule="auto"/>
              <w:jc w:val="center"/>
              <w:rPr>
                <w:b w:val="1"/>
              </w:rPr>
            </w:pPr>
            <w:r w:rsidDel="00000000" w:rsidR="00000000" w:rsidRPr="00000000">
              <w:rPr>
                <w:b w:val="1"/>
                <w:rtl w:val="0"/>
              </w:rPr>
              <w:t xml:space="preserve">T</w:t>
            </w:r>
          </w:p>
        </w:tc>
        <w:tc>
          <w:tcPr/>
          <w:p w:rsidR="00000000" w:rsidDel="00000000" w:rsidP="00000000" w:rsidRDefault="00000000" w:rsidRPr="00000000" w14:paraId="00000042">
            <w:pPr>
              <w:spacing w:after="240" w:before="240" w:lineRule="auto"/>
              <w:rPr/>
            </w:pPr>
            <w:r w:rsidDel="00000000" w:rsidR="00000000" w:rsidRPr="00000000">
              <w:rPr>
                <w:rtl w:val="0"/>
              </w:rPr>
            </w:r>
          </w:p>
        </w:tc>
        <w:tc>
          <w:tcPr/>
          <w:p w:rsidR="00000000" w:rsidDel="00000000" w:rsidP="00000000" w:rsidRDefault="00000000" w:rsidRPr="00000000" w14:paraId="00000043">
            <w:pPr>
              <w:spacing w:after="240" w:before="240" w:lineRule="auto"/>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b w:val="1"/>
          <w:sz w:val="28"/>
          <w:szCs w:val="28"/>
          <w:rtl w:val="0"/>
        </w:rPr>
        <w:t xml:space="preserve">Step 4: Challenges</w:t>
      </w:r>
    </w:p>
    <w:p w:rsidR="00000000" w:rsidDel="00000000" w:rsidP="00000000" w:rsidRDefault="00000000" w:rsidRPr="00000000" w14:paraId="00000046">
      <w:pPr>
        <w:rPr>
          <w:b w:val="1"/>
          <w:sz w:val="28"/>
          <w:szCs w:val="28"/>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It’s normal to struggle reaching your goals sometimes. Use the space below to identify some challenges you may face whilst trying to reach your goals. </w:t>
      </w:r>
    </w:p>
    <w:p w:rsidR="00000000" w:rsidDel="00000000" w:rsidP="00000000" w:rsidRDefault="00000000" w:rsidRPr="00000000" w14:paraId="00000048">
      <w:pPr>
        <w:rPr/>
      </w:pPr>
      <w:r w:rsidDel="00000000" w:rsidR="00000000" w:rsidRPr="00000000">
        <w:rPr>
          <w:rtl w:val="0"/>
        </w:rPr>
      </w:r>
    </w:p>
    <w:tbl>
      <w:tblPr>
        <w:tblStyle w:val="Table5"/>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sz w:val="28"/>
          <w:szCs w:val="28"/>
        </w:rPr>
      </w:pPr>
      <w:r w:rsidDel="00000000" w:rsidR="00000000" w:rsidRPr="00000000">
        <w:rPr>
          <w:rtl w:val="0"/>
        </w:rPr>
      </w:r>
    </w:p>
    <w:p w:rsidR="00000000" w:rsidDel="00000000" w:rsidP="00000000" w:rsidRDefault="00000000" w:rsidRPr="00000000" w14:paraId="00000053">
      <w:pPr>
        <w:rPr>
          <w:b w:val="1"/>
          <w:sz w:val="28"/>
          <w:szCs w:val="28"/>
        </w:rPr>
      </w:pPr>
      <w:r w:rsidDel="00000000" w:rsidR="00000000" w:rsidRPr="00000000">
        <w:rPr>
          <w:rtl w:val="0"/>
        </w:rPr>
      </w:r>
    </w:p>
    <w:p w:rsidR="00000000" w:rsidDel="00000000" w:rsidP="00000000" w:rsidRDefault="00000000" w:rsidRPr="00000000" w14:paraId="00000054">
      <w:pPr>
        <w:rPr>
          <w:b w:val="1"/>
          <w:sz w:val="28"/>
          <w:szCs w:val="28"/>
        </w:rPr>
      </w:pPr>
      <w:r w:rsidDel="00000000" w:rsidR="00000000" w:rsidRPr="00000000">
        <w:rPr>
          <w:rtl w:val="0"/>
        </w:rPr>
      </w:r>
    </w:p>
    <w:p w:rsidR="00000000" w:rsidDel="00000000" w:rsidP="00000000" w:rsidRDefault="00000000" w:rsidRPr="00000000" w14:paraId="00000055">
      <w:pPr>
        <w:rPr>
          <w:b w:val="1"/>
          <w:sz w:val="28"/>
          <w:szCs w:val="28"/>
        </w:rPr>
      </w:pPr>
      <w:r w:rsidDel="00000000" w:rsidR="00000000" w:rsidRPr="00000000">
        <w:rPr>
          <w:rtl w:val="0"/>
        </w:rPr>
      </w:r>
    </w:p>
    <w:p w:rsidR="00000000" w:rsidDel="00000000" w:rsidP="00000000" w:rsidRDefault="00000000" w:rsidRPr="00000000" w14:paraId="00000056">
      <w:pPr>
        <w:rPr>
          <w:b w:val="1"/>
          <w:sz w:val="28"/>
          <w:szCs w:val="28"/>
        </w:rPr>
      </w:pPr>
      <w:r w:rsidDel="00000000" w:rsidR="00000000" w:rsidRPr="00000000">
        <w:rPr>
          <w:b w:val="1"/>
          <w:sz w:val="28"/>
          <w:szCs w:val="28"/>
          <w:rtl w:val="0"/>
        </w:rPr>
        <w:t xml:space="preserve">Step 5: Setting yourself up for success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To counter these challenges, it’s helpful to create an environment where meeting your goals is as easy as possible. Use the box below to work out some ways you could overcome the challenges you identified above. </w:t>
      </w:r>
    </w:p>
    <w:p w:rsidR="00000000" w:rsidDel="00000000" w:rsidP="00000000" w:rsidRDefault="00000000" w:rsidRPr="00000000" w14:paraId="00000059">
      <w:pPr>
        <w:rPr/>
      </w:pPr>
      <w:r w:rsidDel="00000000" w:rsidR="00000000" w:rsidRPr="00000000">
        <w:rPr>
          <w:rtl w:val="0"/>
        </w:rPr>
      </w:r>
    </w:p>
    <w:tbl>
      <w:tblPr>
        <w:tblStyle w:val="Table6"/>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180"/>
        <w:tblGridChange w:id="0">
          <w:tblGrid>
            <w:gridCol w:w="2830"/>
            <w:gridCol w:w="6180"/>
          </w:tblGrid>
        </w:tblGridChange>
      </w:tblGrid>
      <w:tr>
        <w:trPr>
          <w:cantSplit w:val="0"/>
          <w:tblHeader w:val="0"/>
        </w:trPr>
        <w:tc>
          <w:tcPr/>
          <w:p w:rsidR="00000000" w:rsidDel="00000000" w:rsidP="00000000" w:rsidRDefault="00000000" w:rsidRPr="00000000" w14:paraId="0000005A">
            <w:pPr>
              <w:rPr>
                <w:b w:val="1"/>
              </w:rPr>
            </w:pPr>
            <w:r w:rsidDel="00000000" w:rsidR="00000000" w:rsidRPr="00000000">
              <w:rPr>
                <w:b w:val="1"/>
                <w:rtl w:val="0"/>
              </w:rPr>
              <w:t xml:space="preserve">Challenge</w:t>
            </w:r>
          </w:p>
        </w:tc>
        <w:tc>
          <w:tcPr/>
          <w:p w:rsidR="00000000" w:rsidDel="00000000" w:rsidP="00000000" w:rsidRDefault="00000000" w:rsidRPr="00000000" w14:paraId="0000005B">
            <w:pPr>
              <w:rPr>
                <w:b w:val="1"/>
              </w:rPr>
            </w:pPr>
            <w:r w:rsidDel="00000000" w:rsidR="00000000" w:rsidRPr="00000000">
              <w:rPr>
                <w:b w:val="1"/>
                <w:rtl w:val="0"/>
              </w:rPr>
              <w:t xml:space="preserve">Helpful action</w:t>
            </w:r>
          </w:p>
        </w:tc>
      </w:tr>
      <w:tr>
        <w:trPr>
          <w:cantSplit w:val="0"/>
          <w:tblHeader w:val="0"/>
        </w:trPr>
        <w:tc>
          <w:tcPr/>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sz w:val="28"/>
          <w:szCs w:val="28"/>
        </w:rPr>
      </w:pPr>
      <w:r w:rsidDel="00000000" w:rsidR="00000000" w:rsidRPr="00000000">
        <w:rPr>
          <w:b w:val="1"/>
          <w:sz w:val="28"/>
          <w:szCs w:val="28"/>
          <w:rtl w:val="0"/>
        </w:rPr>
        <w:t xml:space="preserve">Step 6: Link your behaviours </w:t>
      </w:r>
    </w:p>
    <w:p w:rsidR="00000000" w:rsidDel="00000000" w:rsidP="00000000" w:rsidRDefault="00000000" w:rsidRPr="00000000" w14:paraId="00000069">
      <w:pPr>
        <w:rPr>
          <w:b w:val="1"/>
          <w:sz w:val="28"/>
          <w:szCs w:val="28"/>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There are lots of things you can do to bridge the gap between motivation and action, try identify some intentions that can help you with your goals. For example, if it’s 1pm on a weekday, I’ll get a glass of water and then I’ll study for 40 minutes. </w:t>
      </w:r>
    </w:p>
    <w:p w:rsidR="00000000" w:rsidDel="00000000" w:rsidP="00000000" w:rsidRDefault="00000000" w:rsidRPr="00000000" w14:paraId="0000006B">
      <w:pPr>
        <w:rPr/>
      </w:pPr>
      <w:r w:rsidDel="00000000" w:rsidR="00000000" w:rsidRPr="00000000">
        <w:rPr>
          <w:rtl w:val="0"/>
        </w:rPr>
      </w:r>
    </w:p>
    <w:tbl>
      <w:tblPr>
        <w:tblStyle w:val="Table7"/>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180"/>
        <w:tblGridChange w:id="0">
          <w:tblGrid>
            <w:gridCol w:w="2830"/>
            <w:gridCol w:w="6180"/>
          </w:tblGrid>
        </w:tblGridChange>
      </w:tblGrid>
      <w:tr>
        <w:trPr>
          <w:cantSplit w:val="0"/>
          <w:tblHeader w:val="0"/>
        </w:trPr>
        <w:tc>
          <w:tcPr/>
          <w:p w:rsidR="00000000" w:rsidDel="00000000" w:rsidP="00000000" w:rsidRDefault="00000000" w:rsidRPr="00000000" w14:paraId="0000006C">
            <w:pPr>
              <w:rPr>
                <w:b w:val="1"/>
              </w:rPr>
            </w:pPr>
            <w:r w:rsidDel="00000000" w:rsidR="00000000" w:rsidRPr="00000000">
              <w:rPr>
                <w:b w:val="1"/>
                <w:rtl w:val="0"/>
              </w:rPr>
              <w:t xml:space="preserve">If…</w:t>
            </w:r>
          </w:p>
        </w:tc>
        <w:tc>
          <w:tcPr/>
          <w:p w:rsidR="00000000" w:rsidDel="00000000" w:rsidP="00000000" w:rsidRDefault="00000000" w:rsidRPr="00000000" w14:paraId="0000006D">
            <w:pPr>
              <w:rPr>
                <w:b w:val="1"/>
              </w:rPr>
            </w:pPr>
            <w:r w:rsidDel="00000000" w:rsidR="00000000" w:rsidRPr="00000000">
              <w:rPr>
                <w:b w:val="1"/>
                <w:rtl w:val="0"/>
              </w:rPr>
              <w:t xml:space="preserve">Then I will…</w:t>
            </w:r>
          </w:p>
        </w:tc>
      </w:tr>
      <w:tr>
        <w:trPr>
          <w:cantSplit w:val="0"/>
          <w:tblHeader w:val="0"/>
        </w:trPr>
        <w:tc>
          <w:tcPr/>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r>
    </w:tbl>
    <w:p w:rsidR="00000000" w:rsidDel="00000000" w:rsidP="00000000" w:rsidRDefault="00000000" w:rsidRPr="00000000" w14:paraId="00000079">
      <w:pPr>
        <w:rPr>
          <w:b w:val="1"/>
          <w:sz w:val="28"/>
          <w:szCs w:val="28"/>
        </w:rPr>
      </w:pPr>
      <w:r w:rsidDel="00000000" w:rsidR="00000000" w:rsidRPr="00000000">
        <w:rPr>
          <w:rtl w:val="0"/>
        </w:rPr>
      </w:r>
    </w:p>
    <w:p w:rsidR="00000000" w:rsidDel="00000000" w:rsidP="00000000" w:rsidRDefault="00000000" w:rsidRPr="00000000" w14:paraId="0000007A">
      <w:pPr>
        <w:rPr>
          <w:b w:val="1"/>
          <w:sz w:val="28"/>
          <w:szCs w:val="28"/>
        </w:rPr>
      </w:pPr>
      <w:r w:rsidDel="00000000" w:rsidR="00000000" w:rsidRPr="00000000">
        <w:rPr>
          <w:rtl w:val="0"/>
        </w:rPr>
      </w:r>
    </w:p>
    <w:p w:rsidR="00000000" w:rsidDel="00000000" w:rsidP="00000000" w:rsidRDefault="00000000" w:rsidRPr="00000000" w14:paraId="0000007B">
      <w:pPr>
        <w:rPr>
          <w:b w:val="1"/>
          <w:sz w:val="28"/>
          <w:szCs w:val="28"/>
        </w:rPr>
      </w:pPr>
      <w:r w:rsidDel="00000000" w:rsidR="00000000" w:rsidRPr="00000000">
        <w:rPr>
          <w:rtl w:val="0"/>
        </w:rPr>
      </w:r>
    </w:p>
    <w:p w:rsidR="00000000" w:rsidDel="00000000" w:rsidP="00000000" w:rsidRDefault="00000000" w:rsidRPr="00000000" w14:paraId="0000007C">
      <w:pPr>
        <w:rPr>
          <w:b w:val="1"/>
          <w:sz w:val="28"/>
          <w:szCs w:val="28"/>
        </w:rPr>
      </w:pPr>
      <w:r w:rsidDel="00000000" w:rsidR="00000000" w:rsidRPr="00000000">
        <w:rPr>
          <w:rtl w:val="0"/>
        </w:rPr>
      </w:r>
    </w:p>
    <w:p w:rsidR="00000000" w:rsidDel="00000000" w:rsidP="00000000" w:rsidRDefault="00000000" w:rsidRPr="00000000" w14:paraId="0000007D">
      <w:pPr>
        <w:rPr>
          <w:b w:val="1"/>
          <w:sz w:val="28"/>
          <w:szCs w:val="28"/>
        </w:rPr>
      </w:pPr>
      <w:r w:rsidDel="00000000" w:rsidR="00000000" w:rsidRPr="00000000">
        <w:rPr>
          <w:rtl w:val="0"/>
        </w:rPr>
      </w:r>
    </w:p>
    <w:p w:rsidR="00000000" w:rsidDel="00000000" w:rsidP="00000000" w:rsidRDefault="00000000" w:rsidRPr="00000000" w14:paraId="0000007E">
      <w:pPr>
        <w:rPr>
          <w:b w:val="1"/>
          <w:sz w:val="28"/>
          <w:szCs w:val="28"/>
        </w:rPr>
      </w:pPr>
      <w:r w:rsidDel="00000000" w:rsidR="00000000" w:rsidRPr="00000000">
        <w:rPr>
          <w:rtl w:val="0"/>
        </w:rPr>
      </w:r>
    </w:p>
    <w:p w:rsidR="00000000" w:rsidDel="00000000" w:rsidP="00000000" w:rsidRDefault="00000000" w:rsidRPr="00000000" w14:paraId="0000007F">
      <w:pPr>
        <w:rPr>
          <w:b w:val="1"/>
          <w:sz w:val="28"/>
          <w:szCs w:val="28"/>
        </w:rPr>
      </w:pPr>
      <w:r w:rsidDel="00000000" w:rsidR="00000000" w:rsidRPr="00000000">
        <w:rPr>
          <w:rtl w:val="0"/>
        </w:rPr>
      </w:r>
    </w:p>
    <w:p w:rsidR="00000000" w:rsidDel="00000000" w:rsidP="00000000" w:rsidRDefault="00000000" w:rsidRPr="00000000" w14:paraId="00000080">
      <w:pPr>
        <w:rPr>
          <w:b w:val="1"/>
          <w:sz w:val="28"/>
          <w:szCs w:val="28"/>
        </w:rPr>
      </w:pPr>
      <w:r w:rsidDel="00000000" w:rsidR="00000000" w:rsidRPr="00000000">
        <w:rPr>
          <w:rtl w:val="0"/>
        </w:rPr>
      </w:r>
    </w:p>
    <w:p w:rsidR="00000000" w:rsidDel="00000000" w:rsidP="00000000" w:rsidRDefault="00000000" w:rsidRPr="00000000" w14:paraId="00000081">
      <w:pPr>
        <w:rPr>
          <w:b w:val="1"/>
          <w:sz w:val="28"/>
          <w:szCs w:val="28"/>
        </w:rPr>
      </w:pPr>
      <w:r w:rsidDel="00000000" w:rsidR="00000000" w:rsidRPr="00000000">
        <w:rPr>
          <w:b w:val="1"/>
          <w:sz w:val="28"/>
          <w:szCs w:val="28"/>
          <w:rtl w:val="0"/>
        </w:rPr>
        <w:t xml:space="preserve">Step 7: Reward yourself! </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Once you have reached your goal, make sure to reward yourself! What sort of rewards motivate you? </w:t>
      </w:r>
    </w:p>
    <w:p w:rsidR="00000000" w:rsidDel="00000000" w:rsidP="00000000" w:rsidRDefault="00000000" w:rsidRPr="00000000" w14:paraId="00000084">
      <w:pPr>
        <w:rPr/>
      </w:pPr>
      <w:r w:rsidDel="00000000" w:rsidR="00000000" w:rsidRPr="00000000">
        <w:rPr>
          <w:rtl w:val="0"/>
        </w:rPr>
      </w:r>
    </w:p>
    <w:tbl>
      <w:tblPr>
        <w:tblStyle w:val="Table8"/>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tc>
      </w:tr>
    </w:tbl>
    <w:p w:rsidR="00000000" w:rsidDel="00000000" w:rsidP="00000000" w:rsidRDefault="00000000" w:rsidRPr="00000000" w14:paraId="0000008B">
      <w:pPr>
        <w:rPr/>
      </w:pPr>
      <w:r w:rsidDel="00000000" w:rsidR="00000000" w:rsidRPr="00000000">
        <w:rPr>
          <w:rtl w:val="0"/>
        </w:rPr>
      </w:r>
    </w:p>
    <w:sectPr>
      <w:headerReference r:id="rId7" w:type="default"/>
      <w:foot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tabs>
        <w:tab w:val="center" w:leader="none" w:pos="4513"/>
        <w:tab w:val="right" w:leader="none" w:pos="9026"/>
      </w:tabs>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b w:val="1"/>
        <w:sz w:val="28"/>
        <w:szCs w:val="28"/>
      </w:rPr>
      <w:drawing>
        <wp:inline distB="114300" distT="114300" distL="114300" distR="114300">
          <wp:extent cx="1433513" cy="39518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33513" cy="39518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pPr>
    <w:r w:rsidDel="00000000" w:rsidR="00000000" w:rsidRPr="00000000">
      <w:rPr/>
      <w:drawing>
        <wp:inline distB="114300" distT="114300" distL="114300" distR="114300">
          <wp:extent cx="2652713" cy="7048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2713" cy="7048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90396"/>
    <w:pPr>
      <w:tabs>
        <w:tab w:val="center" w:pos="4513"/>
        <w:tab w:val="right" w:pos="9026"/>
      </w:tabs>
    </w:pPr>
  </w:style>
  <w:style w:type="character" w:styleId="HeaderChar" w:customStyle="1">
    <w:name w:val="Header Char"/>
    <w:basedOn w:val="DefaultParagraphFont"/>
    <w:link w:val="Header"/>
    <w:uiPriority w:val="99"/>
    <w:rsid w:val="00E90396"/>
  </w:style>
  <w:style w:type="paragraph" w:styleId="Footer">
    <w:name w:val="footer"/>
    <w:basedOn w:val="Normal"/>
    <w:link w:val="FooterChar"/>
    <w:uiPriority w:val="99"/>
    <w:unhideWhenUsed w:val="1"/>
    <w:rsid w:val="00E90396"/>
    <w:pPr>
      <w:tabs>
        <w:tab w:val="center" w:pos="4513"/>
        <w:tab w:val="right" w:pos="9026"/>
      </w:tabs>
    </w:pPr>
  </w:style>
  <w:style w:type="character" w:styleId="FooterChar" w:customStyle="1">
    <w:name w:val="Footer Char"/>
    <w:basedOn w:val="DefaultParagraphFont"/>
    <w:link w:val="Footer"/>
    <w:uiPriority w:val="99"/>
    <w:rsid w:val="00E90396"/>
  </w:style>
  <w:style w:type="table" w:styleId="TableGrid">
    <w:name w:val="Table Grid"/>
    <w:basedOn w:val="TableNormal"/>
    <w:uiPriority w:val="39"/>
    <w:rsid w:val="00E9039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pUjajVU0quZ/2a0C8OFbMbxxQ==">CgMxLjA4AHIhMXdmUkl4M2pmRzJ0Z0xzWnVvV19qY3V1NEY1UEpBXzE3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2023-06-26T15:33:00Z</dcterms:created>
  <dc:creator>Millie Baines</dc:creator>
</cp:coreProperties>
</file>